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337" w:lineRule="exact"/>
        <w:ind w:right="0" w:left="0" w:firstLine="0"/>
        <w:jc w:val="center"/>
        <w:textAlignment w:val="baseline"/>
        <w:rPr>
          <w:rFonts w:ascii="Times New Roman" w:hAnsi="Times New Roman" w:eastAsia="Times New Roman"/>
          <w:strike w:val="false"/>
          <w:color w:val="FFFFFF"/>
          <w:spacing w:val="0"/>
          <w:w w:val="100"/>
          <w:sz w:val="29"/>
          <w:vertAlign w:val="baseline"/>
          <w:lang w:val="en-US"/>
        </w:rPr>
      </w:pPr>
      <w:r>
        <w:pict>
          <v:shapetype id="_x0000_t1" coordsize="21600,21600" o:spt="202" path="m,l,21600r21600,l21600,xe">
            <v:stroke joinstyle="miter"/>
            <v:path gradientshapeok="t" o:connecttype="rect"/>
          </v:shapetype>
          <v:shape id="_x0000_s0" type="#_x0000_t1" fillcolor="#052E5D" stroked="f" style="position:absolute;width:612pt;height:792pt;z-index:-251658240;margin-left:0pt;margin-top:0pt;mso-position-horizontal-relative:page;mso-position-vertical-relative:page">
            <v:textbox>
              <w:txbxContent/>
            </v:textbox>
          </v:shape>
        </w:pict>
      </w:r>
      <w:r>
        <w:pict>
          <v:shapetype id="_x0000_t2" coordsize="21600,21600" o:spt="202" path="m,l,21600r21600,l21600,xe">
            <v:stroke joinstyle="miter"/>
            <v:path gradientshapeok="t" o:connecttype="rect"/>
          </v:shapetype>
          <v:shape id="_x0000_s1" type="#_x0000_t2" fillcolor="#FFFFFF" stroked="f" style="position:absolute;width:413.75pt;height:660.65pt;z-index:-999;margin-left:198.25pt;margin-top:132.25pt;mso-wrap-distance-left:0pt;mso-wrap-distance-right:0pt;mso-position-horizontal-relative:page;mso-position-vertical-relative:page">
            <w10:wrap type="square" side="both"/>
            <v:textbox inset="0pt, 0pt, 0pt, 0pt">
              <w:txbxContent>
                <w:p>
                  <w:pPr>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85.85pt;height:132.25pt;z-index:-998;margin-left:26.15pt;margin-top:0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427"/>
                    <w:gridCol w:w="8290"/>
                  </w:tblGrid>
                  <w:tr>
                    <w:trPr>
                      <w:trHeight w:val="2645" w:hRule="exact"/>
                    </w:trPr>
                    <w:tc>
                      <w:tcPr>
                        <w:tcW w:w="3427" w:type="auto"/>
                        <w:gridSpan w:val="1"/>
                        <w:tcBorders>
                          <w:top w:val="none" w:sz="0" w:color="000000"/>
                          <w:left w:val="none" w:sz="0" w:color="000000"/>
                          <w:bottom w:val="none" w:sz="0" w:color="000000"/>
                          <w:right w:val="none" w:sz="0" w:color="000000"/>
                        </w:tcBorders>
                        <w:textDirection w:val="lrTb"/>
                        <w:vAlign w:val="bottom"/>
                      </w:tcPr>
                      <w:p>
                        <w:pPr>
                          <w:spacing w:before="1909" w:after="0" w:line="382" w:lineRule="exact"/>
                          <w:ind w:right="0" w:left="720" w:firstLine="0"/>
                          <w:jc w:val="left"/>
                          <w:textAlignment w:val="baseline"/>
                          <w:rPr>
                            <w:rFonts w:ascii="Times New Roman" w:hAnsi="Times New Roman" w:eastAsia="Times New Roman"/>
                            <w:b w:val="true"/>
                            <w:strike w:val="false"/>
                            <w:color w:val="FFFFFF"/>
                            <w:spacing w:val="0"/>
                            <w:w w:val="100"/>
                            <w:sz w:val="32"/>
                            <w:vertAlign w:val="baseline"/>
                            <w:lang w:val="en-US"/>
                          </w:rPr>
                        </w:pPr>
                        <w:r>
                          <w:rPr>
                            <w:rFonts w:ascii="Times New Roman" w:hAnsi="Times New Roman" w:eastAsia="Times New Roman"/>
                            <w:b w:val="true"/>
                            <w:strike w:val="false"/>
                            <w:color w:val="FFFFFF"/>
                            <w:spacing w:val="0"/>
                            <w:w w:val="100"/>
                            <w:sz w:val="32"/>
                            <w:vertAlign w:val="baseline"/>
                            <w:lang w:val="en-US"/>
                          </w:rPr>
                          <w:t xml:space="preserve">Thursday,</w:t>
                        </w:r>
                      </w:p>
                      <w:p>
                        <w:pPr>
                          <w:spacing w:before="0" w:after="0" w:line="344" w:lineRule="exact"/>
                          <w:ind w:right="614" w:left="0" w:firstLine="0"/>
                          <w:jc w:val="right"/>
                          <w:textAlignment w:val="baseline"/>
                          <w:rPr>
                            <w:rFonts w:ascii="Times New Roman" w:hAnsi="Times New Roman" w:eastAsia="Times New Roman"/>
                            <w:b w:val="true"/>
                            <w:strike w:val="false"/>
                            <w:color w:val="FFFFFF"/>
                            <w:spacing w:val="0"/>
                            <w:w w:val="100"/>
                            <w:sz w:val="32"/>
                            <w:vertAlign w:val="baseline"/>
                            <w:lang w:val="en-US"/>
                          </w:rPr>
                        </w:pPr>
                        <w:r>
                          <w:rPr>
                            <w:rFonts w:ascii="Times New Roman" w:hAnsi="Times New Roman" w:eastAsia="Times New Roman"/>
                            <w:b w:val="true"/>
                            <w:strike w:val="false"/>
                            <w:color w:val="FFFFFF"/>
                            <w:spacing w:val="0"/>
                            <w:w w:val="100"/>
                            <w:sz w:val="32"/>
                            <w:vertAlign w:val="baseline"/>
                            <w:lang w:val="en-US"/>
                          </w:rPr>
                          <w:t xml:space="preserve">November 20, 2014</w:t>
                        </w:r>
                      </w:p>
                    </w:tc>
                    <w:tc>
                      <w:tcPr>
                        <w:tcW w:w="11717"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center"/>
                          <w:textAlignment w:val="baseline"/>
                        </w:pPr>
                        <w:r>
                          <w:drawing>
                            <wp:inline>
                              <wp:extent cx="5264150" cy="1679575"/>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5264150" cy="1679575"/>
                                      </a:xfrm>
                                      <a:prstGeom prst="rect">
                                        <a:avLst/>
                                      </a:prstGeom>
                                    </pic:spPr>
                                  </pic:pic>
                                </a:graphicData>
                              </a:graphic>
                            </wp:inline>
                          </w:drawing>
                        </w:r>
                      </w:p>
                    </w:tc>
                  </w:tr>
                </w:tbl>
              </w:txbxContent>
            </v:textbox>
          </v:shape>
        </w:pict>
      </w:r>
      <w:r>
        <w:pict>
          <v:shapetype id="_x0000_t4" coordsize="21600,21600" o:spt="202" path="m,l,21600r21600,l21600,xe">
            <v:stroke joinstyle="miter"/>
            <v:path gradientshapeok="t" o:connecttype="rect"/>
          </v:shapetype>
          <v:shape id="_x0000_s3" type="#_x0000_t4" filled="f" stroked="f" style="position:absolute;width:413.75pt;height:491.5pt;z-index:-997;margin-left:198.25pt;margin-top:132.25pt;mso-wrap-distance-left:0pt;mso-wrap-distance-right:0pt;mso-position-horizontal-relative:page;mso-position-vertical-relative:page">
            <w10:wrap type="square" side="both"/>
            <v:fill opacity="1" o:opacity2="1" recolor="f" rotate="f" type="solid"/>
            <v:textbox inset="0pt, 0pt, 0pt, 0pt">
              <w:txbxContent>
                <w:p>
                  <w:pPr>
                    <w:spacing w:before="231" w:after="0" w:line="419" w:lineRule="exact"/>
                    <w:ind w:right="0" w:left="0" w:firstLine="0"/>
                    <w:jc w:val="center"/>
                    <w:textAlignment w:val="baseline"/>
                    <w:rPr>
                      <w:rFonts w:ascii="Times New Roman" w:hAnsi="Times New Roman" w:eastAsia="Times New Roman"/>
                      <w:b w:val="true"/>
                      <w:strike w:val="false"/>
                      <w:color w:val="052E5D"/>
                      <w:spacing w:val="3"/>
                      <w:w w:val="90"/>
                      <w:sz w:val="36"/>
                      <w:vertAlign w:val="baseline"/>
                      <w:lang w:val="en-US"/>
                    </w:rPr>
                  </w:pPr>
                  <w:r>
                    <w:rPr>
                      <w:rFonts w:ascii="Times New Roman" w:hAnsi="Times New Roman" w:eastAsia="Times New Roman"/>
                      <w:b w:val="true"/>
                      <w:strike w:val="false"/>
                      <w:color w:val="052E5D"/>
                      <w:spacing w:val="3"/>
                      <w:w w:val="90"/>
                      <w:sz w:val="36"/>
                      <w:vertAlign w:val="baseline"/>
                      <w:lang w:val="en-US"/>
                    </w:rPr>
                    <w:t xml:space="preserve">Fisher &amp; Phillips LLP Breakfast Briefing</w:t>
                  </w:r>
                </w:p>
                <w:p>
                  <w:pPr>
                    <w:spacing w:before="230" w:after="0" w:line="300" w:lineRule="exact"/>
                    <w:ind w:right="576" w:left="504"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Join us every third Thursday for breakfast and a discussion on hot HR topics. This complimentary event is a great opportunity to network and talk with other HR professionals and our expert lawyers in an informal and collaborative setting to get the information you need to stay in the know. This month:</w:t>
                  </w:r>
                </w:p>
                <w:p>
                  <w:pPr>
                    <w:spacing w:before="305" w:after="0" w:line="298" w:lineRule="exact"/>
                    <w:ind w:right="1440" w:left="504" w:firstLine="0"/>
                    <w:jc w:val="left"/>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Outbreak: Ebola vs. Fearbola in the Workplace: Practical Guidance for Employers</w:t>
                  </w:r>
                </w:p>
                <w:p>
                  <w:pPr>
                    <w:spacing w:before="79" w:after="0" w:line="300" w:lineRule="exact"/>
                    <w:ind w:right="576" w:left="504" w:firstLine="0"/>
                    <w:jc w:val="both"/>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Ebola, and other potential epidemics, is a rising concern of employers and employees. And while public health knowledge is increasing with each new report, there are few black and white answers to many employment questions. Employers must responsibly weigh safety and legal risks and apply public health guidance in the framework of the ADA, OSHA standards and common law privacy concerns. Your employees may already be asking questions or expressing concerns about Ebola and how it could impact the workplace. Many visitors to the U.S. are from affected countries and many employees travel for business or pleasure to locations hit hard by the virus. It is important not to panic, but it is also important to be prepared to deal with questions, concerns and perceived problems. Join us at our next Breakfast Briefing designed to help employers face these issues and deal with them in a thoughtful manner.</w:t>
                  </w:r>
                </w:p>
                <w:p>
                  <w:pPr>
                    <w:spacing w:before="645" w:after="0" w:line="257"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Please RSVP no later than November 14 to</w:t>
                  </w:r>
                </w:p>
                <w:p>
                  <w:pPr>
                    <w:spacing w:before="41" w:after="1965" w:line="257"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Jacque Curtiss at </w:t>
                  </w:r>
                  <w:hyperlink r:id="drId4">
                    <w:r>
                      <w:rPr>
                        <w:rFonts w:ascii="Times New Roman" w:hAnsi="Times New Roman" w:eastAsia="Times New Roman"/>
                        <w:strike w:val="false"/>
                        <w:color w:val="0000FF"/>
                        <w:spacing w:val="0"/>
                        <w:w w:val="100"/>
                        <w:sz w:val="22"/>
                        <w:u w:val="single"/>
                        <w:vertAlign w:val="baseline"/>
                        <w:lang w:val="en-US"/>
                      </w:rPr>
                      <w:t xml:space="preserve">jcurtiss@laborlawyers.com</w:t>
                    </w:r>
                  </w:hyperlink>
                  <w:r>
                    <w:rPr>
                      <w:rFonts w:ascii="Times New Roman" w:hAnsi="Times New Roman" w:eastAsia="Times New Roman"/>
                      <w:strike w:val="false"/>
                      <w:color w:val="000000"/>
                      <w:spacing w:val="0"/>
                      <w:w w:val="100"/>
                      <w:sz w:val="22"/>
                      <w:vertAlign w:val="baseline"/>
                      <w:lang w:val="en-US"/>
                    </w:rPr>
                    <w:t xml:space="preserve"> or (503) 242-4262.</w:t>
                  </w:r>
                </w:p>
              </w:txbxContent>
            </v:textbox>
          </v:shape>
        </w:pict>
      </w:r>
      <w:r>
        <w:pict>
          <v:shapetype id="_x0000_t5" coordsize="21600,21600" o:spt="202" path="m,l,21600r21600,l21600,xe">
            <v:stroke joinstyle="miter"/>
            <v:path gradientshapeok="t" o:connecttype="rect"/>
          </v:shapetype>
          <v:shape id="_x0000_s4" type="#_x0000_t5" fillcolor="#052E5D" stroked="f" style="position:absolute;width:182.2pt;height:54.75pt;z-index:-996;margin-left:313.9pt;margin-top:623.75pt;mso-wrap-distance-bottom:9.5pt;mso-wrap-distance-left:115.65pt;mso-wrap-distance-right:115.9pt;mso-position-horizontal-relative:page;mso-position-vertical-relative:page">
            <w10:wrap type="square" side="both"/>
            <v:textbox inset="0pt, 0pt, 0pt, 0pt">
              <w:txbxContent>
                <w:p>
                  <w:pPr>
                    <w:spacing w:before="0" w:after="0" w:line="240" w:lineRule="auto"/>
                    <w:ind w:right="0" w:left="0"/>
                    <w:jc w:val="left"/>
                    <w:textAlignment w:val="baseline"/>
                  </w:pPr>
                  <w:r>
                    <w:drawing>
                      <wp:inline>
                        <wp:extent cx="2313940" cy="695325"/>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2313940" cy="695325"/>
                                </a:xfrm>
                                <a:prstGeom prst="rect">
                                  <a:avLst/>
                                </a:prstGeom>
                              </pic:spPr>
                            </pic:pic>
                          </a:graphicData>
                        </a:graphic>
                      </wp:inline>
                    </w:drawing>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413.75pt;height:104pt;z-index:-995;margin-left:198.25pt;margin-top:688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2304" w:left="2304" w:firstLine="0"/>
                    <w:jc w:val="both"/>
                    <w:textAlignment w:val="baseline"/>
                    <w:rPr>
                      <w:rFonts w:ascii="Times New Roman" w:hAnsi="Times New Roman" w:eastAsia="Times New Roman"/>
                      <w:i w:val="true"/>
                      <w:strike w:val="false"/>
                      <w:color w:val="000000"/>
                      <w:spacing w:val="-18"/>
                      <w:w w:val="100"/>
                      <w:sz w:val="20"/>
                      <w:vertAlign w:val="baseline"/>
                      <w:lang w:val="en-US"/>
                    </w:rPr>
                  </w:pPr>
                  <w:r>
                    <w:rPr>
                      <w:rFonts w:ascii="Times New Roman" w:hAnsi="Times New Roman" w:eastAsia="Times New Roman"/>
                      <w:i w:val="true"/>
                      <w:strike w:val="false"/>
                      <w:color w:val="000000"/>
                      <w:spacing w:val="-18"/>
                      <w:w w:val="100"/>
                      <w:sz w:val="20"/>
                      <w:vertAlign w:val="baseline"/>
                      <w:lang w:val="en-US"/>
                    </w:rPr>
                    <w:t xml:space="preserve">Representing employers nationally in labor, employment, civil rights, employee benefits and immigration matters</w:t>
                  </w:r>
                </w:p>
                <w:p>
                  <w:pPr>
                    <w:spacing w:before="333" w:after="0" w:line="214" w:lineRule="exact"/>
                    <w:ind w:right="0" w:left="3240" w:firstLine="0"/>
                    <w:jc w:val="left"/>
                    <w:textAlignment w:val="baseline"/>
                    <w:rPr>
                      <w:rFonts w:ascii="Arial" w:hAnsi="Arial" w:eastAsia="Arial"/>
                      <w:b w:val="true"/>
                      <w:strike w:val="false"/>
                      <w:color w:val="000000"/>
                      <w:spacing w:val="-2"/>
                      <w:w w:val="100"/>
                      <w:sz w:val="17"/>
                      <w:vertAlign w:val="baseline"/>
                      <w:lang w:val="en-US"/>
                    </w:rPr>
                  </w:pPr>
                  <w:hyperlink r:id="drId6">
                    <w:r>
                      <w:rPr>
                        <w:rFonts w:ascii="Arial" w:hAnsi="Arial" w:eastAsia="Arial"/>
                        <w:b w:val="true"/>
                        <w:strike w:val="false"/>
                        <w:color w:val="0000FF"/>
                        <w:spacing w:val="-2"/>
                        <w:w w:val="100"/>
                        <w:sz w:val="17"/>
                        <w:u w:val="single"/>
                        <w:vertAlign w:val="baseline"/>
                        <w:lang w:val="en-US"/>
                      </w:rPr>
                      <w:t xml:space="preserve">www.laborlawyers.com</w:t>
                    </w:r>
                  </w:hyperlink>
                  <w:r>
                    <w:rPr>
                      <w:rFonts w:ascii="Arial" w:hAnsi="Arial" w:eastAsia="Arial"/>
                      <w:b w:val="true"/>
                      <w:strike w:val="false"/>
                      <w:color w:val="000000"/>
                      <w:spacing w:val="-2"/>
                      <w:w w:val="100"/>
                      <w:sz w:val="17"/>
                      <w:vertAlign w:val="baseline"/>
                      <w:lang w:val="en-US"/>
                    </w:rPr>
                    <w:t xml:space="preserve">
</w:t>
                  </w:r>
                </w:p>
                <w:p>
                  <w:pPr>
                    <w:spacing w:before="98" w:after="422" w:line="180" w:lineRule="exact"/>
                    <w:ind w:right="288" w:left="504" w:hanging="216"/>
                    <w:jc w:val="left"/>
                    <w:textAlignment w:val="baseline"/>
                    <w:rPr>
                      <w:rFonts w:ascii="Arial" w:hAnsi="Arial" w:eastAsia="Arial"/>
                      <w:b w:val="true"/>
                      <w:strike w:val="false"/>
                      <w:color w:val="000000"/>
                      <w:spacing w:val="0"/>
                      <w:w w:val="100"/>
                      <w:sz w:val="14"/>
                      <w:vertAlign w:val="baseline"/>
                      <w:lang w:val="en-US"/>
                    </w:rPr>
                  </w:pPr>
                  <w:r>
                    <w:rPr>
                      <w:rFonts w:ascii="Arial" w:hAnsi="Arial" w:eastAsia="Arial"/>
                      <w:b w:val="true"/>
                      <w:strike w:val="false"/>
                      <w:color w:val="000000"/>
                      <w:spacing w:val="0"/>
                      <w:w w:val="100"/>
                      <w:sz w:val="14"/>
                      <w:vertAlign w:val="baseline"/>
                      <w:lang w:val="en-US"/>
                    </w:rPr>
                    <w:t xml:space="preserve">Atlanta Baltimore Boston Charlotte Chicago Cleveland Columbia Columbus Dallas Denver Fort Lauderdale Gulfport Houston Irvine Kansas City Las Vegas Los Angeles Louisville Memphis New England New Jersey New Orleans Orlando Philadelphia Phoenix Portland San Antonio San Diego San Francisco Tampa Washington, DC</w:t>
                  </w:r>
                </w:p>
              </w:txbxContent>
            </v:textbox>
          </v:shape>
        </w:pict>
      </w:r>
      <w:r>
        <w:rPr>
          <w:rFonts w:ascii="Times New Roman" w:hAnsi="Times New Roman" w:eastAsia="Times New Roman"/>
          <w:strike w:val="false"/>
          <w:color w:val="FFFFFF"/>
          <w:spacing w:val="0"/>
          <w:w w:val="100"/>
          <w:sz w:val="29"/>
          <w:vertAlign w:val="baseline"/>
          <w:lang w:val="en-US"/>
        </w:rPr>
        <w:t xml:space="preserve">U.S. Bancorp Tower
</w:t>
        <w:br/>
      </w:r>
      <w:r>
        <w:rPr>
          <w:rFonts w:ascii="Times New Roman" w:hAnsi="Times New Roman" w:eastAsia="Times New Roman"/>
          <w:strike w:val="false"/>
          <w:color w:val="FFFFFF"/>
          <w:spacing w:val="0"/>
          <w:w w:val="100"/>
          <w:sz w:val="29"/>
          <w:vertAlign w:val="baseline"/>
          <w:lang w:val="en-US"/>
        </w:rPr>
        <w:t xml:space="preserve">111 SW Fifth Avenue
</w:t>
        <w:br/>
      </w:r>
      <w:r>
        <w:rPr>
          <w:rFonts w:ascii="Times New Roman" w:hAnsi="Times New Roman" w:eastAsia="Times New Roman"/>
          <w:strike w:val="false"/>
          <w:color w:val="FFFFFF"/>
          <w:spacing w:val="0"/>
          <w:w w:val="100"/>
          <w:sz w:val="29"/>
          <w:vertAlign w:val="baseline"/>
          <w:lang w:val="en-US"/>
        </w:rPr>
        <w:t xml:space="preserve">Suite 4040
</w:t>
        <w:br/>
      </w:r>
      <w:r>
        <w:rPr>
          <w:rFonts w:ascii="Times New Roman" w:hAnsi="Times New Roman" w:eastAsia="Times New Roman"/>
          <w:strike w:val="false"/>
          <w:color w:val="FFFFFF"/>
          <w:spacing w:val="0"/>
          <w:w w:val="100"/>
          <w:sz w:val="29"/>
          <w:vertAlign w:val="baseline"/>
          <w:lang w:val="en-US"/>
        </w:rPr>
        <w:t xml:space="preserve">Portland, OR 97204</w:t>
      </w:r>
    </w:p>
    <w:p>
      <w:pPr>
        <w:spacing w:before="488" w:after="0" w:line="333" w:lineRule="exact"/>
        <w:ind w:right="0" w:left="0" w:firstLine="0"/>
        <w:jc w:val="center"/>
        <w:textAlignment w:val="baseline"/>
        <w:rPr>
          <w:rFonts w:ascii="Times New Roman" w:hAnsi="Times New Roman" w:eastAsia="Times New Roman"/>
          <w:strike w:val="false"/>
          <w:color w:val="FFFFFF"/>
          <w:spacing w:val="-5"/>
          <w:w w:val="100"/>
          <w:sz w:val="29"/>
          <w:vertAlign w:val="baseline"/>
          <w:lang w:val="en-US"/>
        </w:rPr>
      </w:pPr>
      <w:r>
        <w:rPr>
          <w:rFonts w:ascii="Times New Roman" w:hAnsi="Times New Roman" w:eastAsia="Times New Roman"/>
          <w:strike w:val="false"/>
          <w:color w:val="FFFFFF"/>
          <w:spacing w:val="-5"/>
          <w:w w:val="100"/>
          <w:sz w:val="29"/>
          <w:vertAlign w:val="baseline"/>
          <w:lang w:val="en-US"/>
        </w:rPr>
        <w:t xml:space="preserve">7:45 a.m. – 8:00 a.m.</w:t>
      </w:r>
    </w:p>
    <w:p>
      <w:pPr>
        <w:spacing w:before="2" w:after="0" w:line="332" w:lineRule="exact"/>
        <w:ind w:right="0" w:left="0" w:firstLine="0"/>
        <w:jc w:val="left"/>
        <w:textAlignment w:val="baseline"/>
        <w:rPr>
          <w:rFonts w:ascii="Times New Roman" w:hAnsi="Times New Roman" w:eastAsia="Times New Roman"/>
          <w:i w:val="true"/>
          <w:strike w:val="false"/>
          <w:color w:val="FFFFFF"/>
          <w:spacing w:val="10"/>
          <w:w w:val="100"/>
          <w:sz w:val="24"/>
          <w:vertAlign w:val="baseline"/>
          <w:lang w:val="en-US"/>
        </w:rPr>
      </w:pPr>
      <w:r>
        <w:rPr>
          <w:rFonts w:ascii="Times New Roman" w:hAnsi="Times New Roman" w:eastAsia="Times New Roman"/>
          <w:i w:val="true"/>
          <w:strike w:val="false"/>
          <w:color w:val="FFFFFF"/>
          <w:spacing w:val="10"/>
          <w:w w:val="100"/>
          <w:sz w:val="24"/>
          <w:vertAlign w:val="baseline"/>
          <w:lang w:val="en-US"/>
        </w:rPr>
        <w:t xml:space="preserve">Breakfast and Networking</w:t>
      </w:r>
    </w:p>
    <w:p>
      <w:pPr>
        <w:spacing w:before="495" w:after="0" w:line="331" w:lineRule="exact"/>
        <w:ind w:right="0" w:left="216" w:firstLine="0"/>
        <w:jc w:val="left"/>
        <w:textAlignment w:val="baseline"/>
        <w:rPr>
          <w:rFonts w:ascii="Times New Roman" w:hAnsi="Times New Roman" w:eastAsia="Times New Roman"/>
          <w:strike w:val="false"/>
          <w:color w:val="FFFFFF"/>
          <w:spacing w:val="-4"/>
          <w:w w:val="100"/>
          <w:sz w:val="29"/>
          <w:vertAlign w:val="baseline"/>
          <w:lang w:val="en-US"/>
        </w:rPr>
      </w:pPr>
      <w:r>
        <w:rPr>
          <w:rFonts w:ascii="Times New Roman" w:hAnsi="Times New Roman" w:eastAsia="Times New Roman"/>
          <w:strike w:val="false"/>
          <w:color w:val="FFFFFF"/>
          <w:spacing w:val="-4"/>
          <w:w w:val="100"/>
          <w:sz w:val="29"/>
          <w:vertAlign w:val="baseline"/>
          <w:lang w:val="en-US"/>
        </w:rPr>
        <w:t xml:space="preserve">8:00 a.m. – 9:00 a.m.</w:t>
      </w:r>
    </w:p>
    <w:p>
      <w:pPr>
        <w:spacing w:before="0" w:after="0" w:line="331" w:lineRule="exact"/>
        <w:ind w:right="0" w:left="0" w:firstLine="0"/>
        <w:jc w:val="center"/>
        <w:textAlignment w:val="baseline"/>
        <w:rPr>
          <w:rFonts w:ascii="Times New Roman" w:hAnsi="Times New Roman" w:eastAsia="Times New Roman"/>
          <w:i w:val="true"/>
          <w:strike w:val="false"/>
          <w:color w:val="FFFFFF"/>
          <w:spacing w:val="4"/>
          <w:w w:val="100"/>
          <w:sz w:val="24"/>
          <w:vertAlign w:val="baseline"/>
          <w:lang w:val="en-US"/>
        </w:rPr>
      </w:pPr>
      <w:r>
        <w:rPr>
          <w:rFonts w:ascii="Times New Roman" w:hAnsi="Times New Roman" w:eastAsia="Times New Roman"/>
          <w:i w:val="true"/>
          <w:strike w:val="false"/>
          <w:color w:val="FFFFFF"/>
          <w:spacing w:val="4"/>
          <w:w w:val="100"/>
          <w:sz w:val="24"/>
          <w:vertAlign w:val="baseline"/>
          <w:lang w:val="en-US"/>
        </w:rPr>
        <w:t xml:space="preserve">Presentation</w:t>
      </w:r>
    </w:p>
    <w:p>
      <w:pPr>
        <w:spacing w:before="495" w:after="0" w:line="333" w:lineRule="exact"/>
        <w:ind w:right="0" w:left="0" w:firstLine="0"/>
        <w:jc w:val="center"/>
        <w:textAlignment w:val="baseline"/>
        <w:rPr>
          <w:rFonts w:ascii="Times New Roman" w:hAnsi="Times New Roman" w:eastAsia="Times New Roman"/>
          <w:strike w:val="false"/>
          <w:color w:val="FFFFFF"/>
          <w:spacing w:val="-4"/>
          <w:w w:val="100"/>
          <w:sz w:val="29"/>
          <w:vertAlign w:val="baseline"/>
          <w:lang w:val="en-US"/>
        </w:rPr>
      </w:pPr>
      <w:r>
        <w:rPr>
          <w:rFonts w:ascii="Times New Roman" w:hAnsi="Times New Roman" w:eastAsia="Times New Roman"/>
          <w:strike w:val="false"/>
          <w:color w:val="FFFFFF"/>
          <w:spacing w:val="-4"/>
          <w:w w:val="100"/>
          <w:sz w:val="29"/>
          <w:vertAlign w:val="baseline"/>
          <w:lang w:val="en-US"/>
        </w:rPr>
        <w:t xml:space="preserve">9:00 a.m. – 9:15 a.m.</w:t>
      </w:r>
    </w:p>
    <w:p>
      <w:pPr>
        <w:spacing w:before="1" w:after="0" w:line="332" w:lineRule="exact"/>
        <w:ind w:right="0" w:left="216" w:firstLine="0"/>
        <w:jc w:val="left"/>
        <w:textAlignment w:val="baseline"/>
        <w:rPr>
          <w:rFonts w:ascii="Times New Roman" w:hAnsi="Times New Roman" w:eastAsia="Times New Roman"/>
          <w:i w:val="true"/>
          <w:strike w:val="false"/>
          <w:color w:val="FFFFFF"/>
          <w:spacing w:val="9"/>
          <w:w w:val="100"/>
          <w:sz w:val="24"/>
          <w:vertAlign w:val="baseline"/>
          <w:lang w:val="en-US"/>
        </w:rPr>
      </w:pPr>
      <w:r>
        <w:rPr>
          <w:rFonts w:ascii="Times New Roman" w:hAnsi="Times New Roman" w:eastAsia="Times New Roman"/>
          <w:i w:val="true"/>
          <w:strike w:val="false"/>
          <w:color w:val="FFFFFF"/>
          <w:spacing w:val="9"/>
          <w:w w:val="100"/>
          <w:sz w:val="24"/>
          <w:vertAlign w:val="baseline"/>
          <w:lang w:val="en-US"/>
        </w:rPr>
        <w:t xml:space="preserve">Questions and Answers</w:t>
      </w:r>
    </w:p>
    <w:p>
      <w:pPr>
        <w:spacing w:before="673" w:after="0" w:line="280" w:lineRule="exact"/>
        <w:ind w:right="0" w:left="0" w:firstLine="0"/>
        <w:jc w:val="center"/>
        <w:textAlignment w:val="baseline"/>
        <w:rPr>
          <w:rFonts w:ascii="Times New Roman" w:hAnsi="Times New Roman" w:eastAsia="Times New Roman"/>
          <w:i w:val="true"/>
          <w:strike w:val="false"/>
          <w:color w:val="FFFFFF"/>
          <w:spacing w:val="-9"/>
          <w:w w:val="100"/>
          <w:sz w:val="24"/>
          <w:vertAlign w:val="baseline"/>
          <w:lang w:val="en-US"/>
        </w:rPr>
      </w:pPr>
      <w:r>
        <w:rPr>
          <w:rFonts w:ascii="Times New Roman" w:hAnsi="Times New Roman" w:eastAsia="Times New Roman"/>
          <w:i w:val="true"/>
          <w:strike w:val="false"/>
          <w:color w:val="FFFFFF"/>
          <w:spacing w:val="-9"/>
          <w:w w:val="100"/>
          <w:sz w:val="24"/>
          <w:vertAlign w:val="baseline"/>
          <w:lang w:val="en-US"/>
        </w:rPr>
        <w:t xml:space="preserve">There is no cost to attend
</w:t>
        <w:br/>
      </w:r>
      <w:r>
        <w:rPr>
          <w:rFonts w:ascii="Times New Roman" w:hAnsi="Times New Roman" w:eastAsia="Times New Roman"/>
          <w:i w:val="true"/>
          <w:strike w:val="false"/>
          <w:color w:val="FFFFFF"/>
          <w:spacing w:val="-9"/>
          <w:w w:val="100"/>
          <w:sz w:val="24"/>
          <w:vertAlign w:val="baseline"/>
          <w:lang w:val="en-US"/>
        </w:rPr>
        <w:t xml:space="preserve">this briefing. Space is limited –
</w:t>
        <w:br/>
      </w:r>
      <w:r>
        <w:rPr>
          <w:rFonts w:ascii="Times New Roman" w:hAnsi="Times New Roman" w:eastAsia="Times New Roman"/>
          <w:i w:val="true"/>
          <w:strike w:val="false"/>
          <w:color w:val="FFFFFF"/>
          <w:spacing w:val="-9"/>
          <w:w w:val="100"/>
          <w:sz w:val="24"/>
          <w:vertAlign w:val="baseline"/>
          <w:lang w:val="en-US"/>
        </w:rPr>
        <w:t xml:space="preserve">attendance will be awarded on a
</w:t>
        <w:br/>
      </w:r>
      <w:r>
        <w:rPr>
          <w:rFonts w:ascii="Times New Roman" w:hAnsi="Times New Roman" w:eastAsia="Times New Roman"/>
          <w:i w:val="true"/>
          <w:strike w:val="false"/>
          <w:color w:val="FFFFFF"/>
          <w:spacing w:val="-9"/>
          <w:w w:val="100"/>
          <w:sz w:val="24"/>
          <w:vertAlign w:val="baseline"/>
          <w:lang w:val="en-US"/>
        </w:rPr>
        <w:t xml:space="preserve">first-come, first-served basis.</w:t>
      </w:r>
    </w:p>
    <w:p>
      <w:pPr>
        <w:spacing w:before="2782" w:after="0" w:line="240" w:lineRule="exact"/>
        <w:ind w:right="0" w:left="0" w:firstLine="0"/>
        <w:jc w:val="both"/>
        <w:textAlignment w:val="baseline"/>
        <w:rPr>
          <w:rFonts w:ascii="Times New Roman" w:hAnsi="Times New Roman" w:eastAsia="Times New Roman"/>
          <w:i w:val="true"/>
          <w:strike w:val="false"/>
          <w:color w:val="FFFFFF"/>
          <w:spacing w:val="-7"/>
          <w:w w:val="100"/>
          <w:sz w:val="20"/>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168.5pt;height:59.4pt;z-index:-994;margin-left:21.1pt;margin-top:644.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15.45pt;height:50.15pt;z-index:-993;margin-left:74.15pt;margin-top:644.4pt;mso-wrap-distance-left:0pt;mso-wrap-distance-right:0pt;mso-position-horizontal-relative:page;mso-position-vertical-relative:page">
            <w10:wrap type="square" side="both"/>
            <v:fill opacity="1" o:opacity2="1" recolor="f" rotate="f" type="solid"/>
            <v:textbox inset="0pt, 0pt, 0pt, 0pt">
              <w:txbxContent>
                <w:p>
                  <w:pPr>
                    <w:spacing w:before="30" w:after="0" w:line="189" w:lineRule="exact"/>
                    <w:ind w:right="0" w:left="0" w:firstLine="0"/>
                    <w:jc w:val="left"/>
                    <w:textAlignment w:val="baseline"/>
                    <w:rPr>
                      <w:rFonts w:ascii="Times New Roman" w:hAnsi="Times New Roman" w:eastAsia="Times New Roman"/>
                      <w:i w:val="true"/>
                      <w:strike w:val="false"/>
                      <w:color w:val="FFFFFF"/>
                      <w:spacing w:val="-11"/>
                      <w:w w:val="100"/>
                      <w:sz w:val="17"/>
                      <w:vertAlign w:val="baseline"/>
                      <w:lang w:val="en-US"/>
                    </w:rPr>
                  </w:pPr>
                  <w:r>
                    <w:rPr>
                      <w:rFonts w:ascii="Times New Roman" w:hAnsi="Times New Roman" w:eastAsia="Times New Roman"/>
                      <w:i w:val="true"/>
                      <w:strike w:val="false"/>
                      <w:color w:val="FFFFFF"/>
                      <w:spacing w:val="-11"/>
                      <w:w w:val="100"/>
                      <w:sz w:val="17"/>
                      <w:vertAlign w:val="baseline"/>
                      <w:lang w:val="en-US"/>
                    </w:rPr>
                    <w:t xml:space="preserve">The use </w:t>
                  </w:r>
                  <w:r>
                    <w:rPr>
                      <w:rFonts w:ascii="Times New Roman" w:hAnsi="Times New Roman" w:eastAsia="Times New Roman"/>
                      <w:i w:val="true"/>
                      <w:strike w:val="false"/>
                      <w:color w:val="FFFFFF"/>
                      <w:spacing w:val="-11"/>
                      <w:w w:val="100"/>
                      <w:sz w:val="20"/>
                      <w:vertAlign w:val="baseline"/>
                      <w:lang w:val="en-US"/>
                    </w:rPr>
                    <w:t xml:space="preserve">of </w:t>
                  </w:r>
                  <w:r>
                    <w:rPr>
                      <w:rFonts w:ascii="Times New Roman" w:hAnsi="Times New Roman" w:eastAsia="Times New Roman"/>
                      <w:i w:val="true"/>
                      <w:strike w:val="false"/>
                      <w:color w:val="FFFFFF"/>
                      <w:spacing w:val="-11"/>
                      <w:w w:val="100"/>
                      <w:sz w:val="17"/>
                      <w:vertAlign w:val="baseline"/>
                      <w:lang w:val="en-US"/>
                    </w:rPr>
                    <w:t xml:space="preserve">this seal is not an </w:t>
                  </w:r>
                  <w:r>
                    <w:rPr>
                      <w:rFonts w:ascii="Times New Roman" w:hAnsi="Times New Roman" w:eastAsia="Times New Roman"/>
                      <w:i w:val="true"/>
                      <w:strike w:val="false"/>
                      <w:color w:val="FFFFFF"/>
                      <w:spacing w:val="-11"/>
                      <w:w w:val="100"/>
                      <w:sz w:val="17"/>
                      <w:vertAlign w:val="baseline"/>
                      <w:lang w:val="en-US"/>
                    </w:rPr>
                    <w:t xml:space="preserve">endorsement by the HR Certification </w:t>
                  </w:r>
                  <w:r>
                    <w:rPr>
                      <w:rFonts w:ascii="Times New Roman" w:hAnsi="Times New Roman" w:eastAsia="Times New Roman"/>
                      <w:i w:val="true"/>
                      <w:strike w:val="false"/>
                      <w:color w:val="FFFFFF"/>
                      <w:spacing w:val="-11"/>
                      <w:w w:val="100"/>
                      <w:sz w:val="17"/>
                      <w:vertAlign w:val="baseline"/>
                      <w:lang w:val="en-US"/>
                    </w:rPr>
                    <w:t xml:space="preserve">Institute </w:t>
                  </w:r>
                  <w:r>
                    <w:rPr>
                      <w:rFonts w:ascii="Times New Roman" w:hAnsi="Times New Roman" w:eastAsia="Times New Roman"/>
                      <w:i w:val="true"/>
                      <w:strike w:val="false"/>
                      <w:color w:val="FFFFFF"/>
                      <w:spacing w:val="-11"/>
                      <w:w w:val="100"/>
                      <w:sz w:val="20"/>
                      <w:vertAlign w:val="baseline"/>
                      <w:lang w:val="en-US"/>
                    </w:rPr>
                    <w:t xml:space="preserve">of </w:t>
                  </w:r>
                  <w:r>
                    <w:rPr>
                      <w:rFonts w:ascii="Times New Roman" w:hAnsi="Times New Roman" w:eastAsia="Times New Roman"/>
                      <w:i w:val="true"/>
                      <w:strike w:val="false"/>
                      <w:color w:val="FFFFFF"/>
                      <w:spacing w:val="-11"/>
                      <w:w w:val="100"/>
                      <w:sz w:val="17"/>
                      <w:vertAlign w:val="baseline"/>
                      <w:lang w:val="en-US"/>
                    </w:rPr>
                    <w:t xml:space="preserve">the quality </w:t>
                  </w:r>
                  <w:r>
                    <w:rPr>
                      <w:rFonts w:ascii="Times New Roman" w:hAnsi="Times New Roman" w:eastAsia="Times New Roman"/>
                      <w:i w:val="true"/>
                      <w:strike w:val="false"/>
                      <w:color w:val="FFFFFF"/>
                      <w:spacing w:val="-11"/>
                      <w:w w:val="100"/>
                      <w:sz w:val="20"/>
                      <w:vertAlign w:val="baseline"/>
                      <w:lang w:val="en-US"/>
                    </w:rPr>
                    <w:t xml:space="preserve">of </w:t>
                  </w:r>
                  <w:r>
                    <w:rPr>
                      <w:rFonts w:ascii="Times New Roman" w:hAnsi="Times New Roman" w:eastAsia="Times New Roman"/>
                      <w:i w:val="true"/>
                      <w:strike w:val="false"/>
                      <w:color w:val="FFFFFF"/>
                      <w:spacing w:val="-11"/>
                      <w:w w:val="100"/>
                      <w:sz w:val="17"/>
                      <w:vertAlign w:val="baseline"/>
                      <w:lang w:val="en-US"/>
                    </w:rPr>
                    <w:t xml:space="preserve">the program. </w:t>
                  </w:r>
                  <w:r>
                    <w:rPr>
                      <w:rFonts w:ascii="Times New Roman" w:hAnsi="Times New Roman" w:eastAsia="Times New Roman"/>
                      <w:i w:val="true"/>
                      <w:strike w:val="false"/>
                      <w:color w:val="FFFFFF"/>
                      <w:spacing w:val="-11"/>
                      <w:w w:val="100"/>
                      <w:sz w:val="17"/>
                      <w:vertAlign w:val="baseline"/>
                      <w:lang w:val="en-US"/>
                    </w:rPr>
                    <w:t xml:space="preserve">It means that this program has met the </w:t>
                  </w:r>
                  <w:r>
                    <w:rPr>
                      <w:rFonts w:ascii="Times New Roman" w:hAnsi="Times New Roman" w:eastAsia="Times New Roman"/>
                      <w:i w:val="true"/>
                      <w:strike w:val="false"/>
                      <w:color w:val="FFFFFF"/>
                      <w:spacing w:val="-11"/>
                      <w:w w:val="100"/>
                      <w:sz w:val="17"/>
                      <w:vertAlign w:val="baseline"/>
                      <w:lang w:val="en-US"/>
                    </w:rPr>
                    <w:t xml:space="preserve">HR Certification Institute’s criteria </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68.5pt;height:8.35pt;z-index:-992;margin-left:21.1pt;margin-top:694.55pt;mso-wrap-distance-left:0pt;mso-wrap-distance-right:0pt;mso-position-horizontal-relative:page;mso-position-vertical-relative:page">
            <w10:wrap type="square" side="both"/>
            <v:fill opacity="1" o:opacity2="1" recolor="f" rotate="f" type="solid"/>
            <v:textbox inset="0pt, 0pt, 0pt, 0pt">
              <w:txbxContent>
                <w:p>
                  <w:pPr>
                    <w:spacing w:before="0" w:after="0" w:line="189" w:lineRule="exact"/>
                    <w:ind w:right="0" w:left="0" w:firstLine="0"/>
                    <w:jc w:val="left"/>
                    <w:textAlignment w:val="baseline"/>
                    <w:rPr>
                      <w:rFonts w:ascii="Times New Roman" w:hAnsi="Times New Roman" w:eastAsia="Times New Roman"/>
                      <w:i w:val="true"/>
                      <w:strike w:val="false"/>
                      <w:color w:val="FFFFFF"/>
                      <w:spacing w:val="-11"/>
                      <w:w w:val="100"/>
                      <w:sz w:val="17"/>
                      <w:vertAlign w:val="baseline"/>
                      <w:lang w:val="en-US"/>
                    </w:rPr>
                  </w:pPr>
                  <w:r>
                    <w:rPr>
                      <w:rFonts w:ascii="Times New Roman" w:hAnsi="Times New Roman" w:eastAsia="Times New Roman"/>
                      <w:i w:val="true"/>
                      <w:strike w:val="false"/>
                      <w:color w:val="FFFFFF"/>
                      <w:spacing w:val="-11"/>
                      <w:w w:val="100"/>
                      <w:sz w:val="17"/>
                      <w:vertAlign w:val="baseline"/>
                      <w:lang w:val="en-US"/>
                    </w:rPr>
                    <w:t xml:space="preserve">to be pre-approved for recertification credit.</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53.05pt;height:50.15pt;z-index:-991;margin-left:21.1pt;margin-top:644.4pt;mso-wrap-distance-left:0pt;mso-wrap-distance-right:0pt;mso-position-horizontal-relative:page;mso-position-vertical-relative:page">
            <w10:wrap type="square" side="both"/>
            <v:fill opacity="1" o:opacity2="1" recolor="f" rotate="f" type="solid"/>
            <v:textbox inset="0pt, 0pt, 0pt, 0pt">
              <w:txbxContent>
                <w:p>
                  <w:pPr>
                    <w:spacing w:before="0" w:after="153" w:line="240" w:lineRule="auto"/>
                    <w:ind w:right="144" w:left="0"/>
                    <w:jc w:val="left"/>
                    <w:textAlignment w:val="baseline"/>
                  </w:pPr>
                  <w:r>
                    <w:drawing>
                      <wp:inline>
                        <wp:extent cx="582295" cy="539750"/>
                        <wp:docPr id="5" name="Picture"/>
                        <a:graphic>
                          <a:graphicData uri="http://schemas.openxmlformats.org/drawingml/2006/picture">
                            <pic:pic>
                              <pic:nvPicPr>
                                <pic:cNvPr id="6" name="test1"/>
                                <pic:cNvPicPr preferRelativeResize="false"/>
                              </pic:nvPicPr>
                              <pic:blipFill>
                                <a:blip r:embed="drId7"/>
                                <a:stretch>
                                  <a:fillRect/>
                                </a:stretch>
                              </pic:blipFill>
                              <pic:spPr>
                                <a:xfrm>
                                  <a:off x="0" y="0"/>
                                  <a:ext cx="582295" cy="539750"/>
                                </a:xfrm>
                                <a:prstGeom prst="rect">
                                  <a:avLst/>
                                </a:prstGeom>
                              </pic:spPr>
                            </pic:pic>
                          </a:graphicData>
                        </a:graphic>
                      </wp:inline>
                    </w:drawing>
                  </w:r>
                </w:p>
              </w:txbxContent>
            </v:textbox>
          </v:shape>
        </w:pict>
      </w:r>
      <w:r>
        <w:rPr>
          <w:rFonts w:ascii="Times New Roman" w:hAnsi="Times New Roman" w:eastAsia="Times New Roman"/>
          <w:i w:val="true"/>
          <w:strike w:val="false"/>
          <w:color w:val="FFFFFF"/>
          <w:spacing w:val="-7"/>
          <w:w w:val="100"/>
          <w:sz w:val="20"/>
          <w:vertAlign w:val="baseline"/>
          <w:lang w:val="en-US"/>
        </w:rPr>
        <w:t xml:space="preserve">This program has been submitted to the HR Certification Institute for review</w:t>
      </w:r>
    </w:p>
    <w:sectPr>
      <w:type w:val="nextPage"/>
      <w:pgSz w:w="12240" w:h="15840" w:orient="portrait"/>
      <w:pgMar w:bottom="2556" w:top="2819" w:right="8757" w:left="52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1.jpg" Id="drId3" /><Relationship Type="http://schemas.openxmlformats.org/officeDocument/2006/relationships/hyperlink" Target="mailto:jcurtiss@laborlawyers.com" TargetMode="External" Id="drId4" /><Relationship Type="http://schemas.openxmlformats.org/officeDocument/2006/relationships/image" Target="media/image2.jpg" Id="drId5" /><Relationship Type="http://schemas.openxmlformats.org/officeDocument/2006/relationships/hyperlink" Target="http://www.laborlawyers.com" TargetMode="External" Id="drId6" /><Relationship Type="http://schemas.openxmlformats.org/officeDocument/2006/relationships/image" Target="media/image3.jpg" Id="drId7"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